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CF98" w14:textId="77777777" w:rsidR="00375E96" w:rsidRDefault="00375E96" w:rsidP="00375E96">
      <w:pPr>
        <w:pStyle w:val="100"/>
        <w:shd w:val="clear" w:color="auto" w:fill="auto"/>
        <w:spacing w:after="898" w:line="790" w:lineRule="exact"/>
      </w:pPr>
    </w:p>
    <w:p w14:paraId="48E0FB52" w14:textId="77777777" w:rsidR="00375E96" w:rsidRDefault="00375E96" w:rsidP="00375E96">
      <w:pPr>
        <w:pStyle w:val="100"/>
        <w:shd w:val="clear" w:color="auto" w:fill="auto"/>
        <w:spacing w:after="898" w:line="790" w:lineRule="exact"/>
      </w:pPr>
      <w:r>
        <w:t>ДОКЛАД</w:t>
      </w:r>
    </w:p>
    <w:p w14:paraId="7A16516D" w14:textId="77777777" w:rsidR="00375E96" w:rsidRDefault="00375E96" w:rsidP="00375E96">
      <w:pPr>
        <w:pStyle w:val="60"/>
        <w:shd w:val="clear" w:color="auto" w:fill="auto"/>
        <w:spacing w:before="0" w:after="4287" w:line="478" w:lineRule="exact"/>
        <w:jc w:val="center"/>
      </w:pPr>
      <w:r>
        <w:t>На тему: «Методические мероприятия, направленные на повышение педагогического мастерства»</w:t>
      </w:r>
    </w:p>
    <w:p w14:paraId="453EBE3B" w14:textId="77777777" w:rsidR="00375E96" w:rsidRDefault="00375E96" w:rsidP="00375E96">
      <w:pPr>
        <w:pStyle w:val="21"/>
        <w:shd w:val="clear" w:color="auto" w:fill="auto"/>
        <w:spacing w:before="0"/>
        <w:ind w:left="5580" w:firstLine="0"/>
      </w:pPr>
      <w:r>
        <w:t xml:space="preserve">Подготовил </w:t>
      </w:r>
    </w:p>
    <w:p w14:paraId="1314AC30" w14:textId="77777777" w:rsidR="00375E96" w:rsidRDefault="00375E96" w:rsidP="00375E96">
      <w:pPr>
        <w:pStyle w:val="21"/>
        <w:shd w:val="clear" w:color="auto" w:fill="auto"/>
        <w:spacing w:before="0"/>
        <w:ind w:left="5580" w:firstLine="0"/>
        <w:sectPr w:rsidR="00375E96" w:rsidSect="00375E96">
          <w:pgSz w:w="11905" w:h="16837"/>
          <w:pgMar w:top="0" w:right="811" w:bottom="3402" w:left="1437" w:header="0" w:footer="3" w:gutter="0"/>
          <w:cols w:space="720"/>
          <w:noEndnote/>
          <w:docGrid w:linePitch="360"/>
        </w:sectPr>
      </w:pPr>
      <w:proofErr w:type="spellStart"/>
      <w:r>
        <w:t>Гиленский</w:t>
      </w:r>
      <w:proofErr w:type="spellEnd"/>
      <w:r>
        <w:t xml:space="preserve"> Иван Николаевич учитель обувного дела</w:t>
      </w:r>
    </w:p>
    <w:p w14:paraId="1B1E5D3F" w14:textId="77777777" w:rsidR="00375E96" w:rsidRDefault="00375E96" w:rsidP="00375E96">
      <w:pPr>
        <w:pStyle w:val="21"/>
        <w:shd w:val="clear" w:color="auto" w:fill="auto"/>
        <w:spacing w:before="0" w:line="312" w:lineRule="exact"/>
        <w:ind w:left="20" w:right="520" w:firstLine="0"/>
      </w:pPr>
    </w:p>
    <w:p w14:paraId="76EBE903" w14:textId="77777777" w:rsidR="00375E96" w:rsidRDefault="00375E96" w:rsidP="00375E96">
      <w:pPr>
        <w:pStyle w:val="21"/>
        <w:shd w:val="clear" w:color="auto" w:fill="auto"/>
        <w:spacing w:before="0" w:line="312" w:lineRule="exact"/>
        <w:ind w:left="20" w:right="520" w:firstLine="0"/>
      </w:pPr>
    </w:p>
    <w:p w14:paraId="535721F5" w14:textId="77777777" w:rsidR="00375E96" w:rsidRDefault="00375E96" w:rsidP="00375E96">
      <w:pPr>
        <w:pStyle w:val="21"/>
        <w:shd w:val="clear" w:color="auto" w:fill="auto"/>
        <w:spacing w:before="0" w:line="312" w:lineRule="exact"/>
        <w:ind w:left="20" w:right="520" w:firstLine="0"/>
        <w:jc w:val="both"/>
      </w:pPr>
      <w:r>
        <w:t xml:space="preserve">Успешно используемые и особо популярные у нас формы повышения квалификации (они же - формы методической работы) - посещения открытых занятий администрацией, </w:t>
      </w:r>
      <w:proofErr w:type="spellStart"/>
      <w:r>
        <w:t>взаимопосещения</w:t>
      </w:r>
      <w:proofErr w:type="spellEnd"/>
      <w:r>
        <w:t xml:space="preserve"> педагогами занятий друг друга, творческие отчеты педагогов, презентации и мастер-классы педагогов, индивидуальные и групповые консультации, работа педагогов над методической темой, участие в работе педсоветов, семинаров, составление </w:t>
      </w:r>
      <w:proofErr w:type="spellStart"/>
      <w:r>
        <w:t>порфолио</w:t>
      </w:r>
      <w:proofErr w:type="spellEnd"/>
      <w:r>
        <w:t xml:space="preserve"> педагога.</w:t>
      </w:r>
    </w:p>
    <w:p w14:paraId="50BE963C" w14:textId="77777777" w:rsidR="00375E96" w:rsidRDefault="00375E96" w:rsidP="00375E96">
      <w:pPr>
        <w:pStyle w:val="21"/>
        <w:shd w:val="clear" w:color="auto" w:fill="auto"/>
        <w:spacing w:before="0" w:after="60" w:line="310" w:lineRule="exact"/>
        <w:ind w:left="20" w:right="520" w:firstLine="0"/>
        <w:jc w:val="both"/>
      </w:pPr>
      <w:r>
        <w:t xml:space="preserve">мощным рычагом повышения квалификации педагогов является квалификационная аттестация. В аттестационный период в течение всего года работа педагога становится открытой для всех коллег. Представление опыта в </w:t>
      </w:r>
      <w:r>
        <w:lastRenderedPageBreak/>
        <w:t>коллективе становится значимым не только для самого автора, но и для других педагогов, что становится своеобразной школой повышения педагогического мастерства</w:t>
      </w:r>
    </w:p>
    <w:p w14:paraId="3A965AA8" w14:textId="77777777" w:rsidR="00375E96" w:rsidRDefault="00375E96" w:rsidP="00375E96">
      <w:pPr>
        <w:pStyle w:val="21"/>
        <w:shd w:val="clear" w:color="auto" w:fill="auto"/>
        <w:spacing w:before="0" w:after="120" w:line="310" w:lineRule="exact"/>
        <w:ind w:left="20" w:right="220" w:firstLine="340"/>
        <w:jc w:val="both"/>
      </w:pPr>
      <w:r>
        <w:t>Методическая работа - важнейшее звено системы непрерывного образования членов педагогического коллектива школы. Кроме того, повседневная деятельность по повышению квалификации тесно связана с учебно-воспитательным процессом, и учитель имеет возможность в ходе работы каждодневно на практике закреплять свои теоретические познания.</w:t>
      </w:r>
    </w:p>
    <w:p w14:paraId="3520B739" w14:textId="77777777" w:rsidR="00375E96" w:rsidRDefault="00375E96" w:rsidP="00375E96">
      <w:pPr>
        <w:pStyle w:val="21"/>
        <w:shd w:val="clear" w:color="auto" w:fill="auto"/>
        <w:spacing w:before="0" w:after="118" w:line="310" w:lineRule="exact"/>
        <w:ind w:left="20" w:right="220" w:firstLine="340"/>
        <w:jc w:val="both"/>
      </w:pPr>
      <w:r>
        <w:t>Методическая служба в образовательных учреждениях дает возможность членам педагогического коллектива не только участвовать в реализации уже готовых программ, но и принимать активное участие в их планировании и разработке, в апробации экспериментов и инноваций. Она постоянно стимулирует развитие творческого потенциала учителя, направленного на формирование и развитие личности учащегося.</w:t>
      </w:r>
    </w:p>
    <w:p w14:paraId="4321D787" w14:textId="77777777" w:rsidR="00375E96" w:rsidRDefault="00375E96" w:rsidP="00375E96">
      <w:pPr>
        <w:pStyle w:val="21"/>
        <w:shd w:val="clear" w:color="auto" w:fill="auto"/>
        <w:spacing w:before="0" w:after="162" w:line="312" w:lineRule="exact"/>
        <w:ind w:left="20" w:right="520" w:firstLine="0"/>
        <w:jc w:val="both"/>
      </w:pPr>
      <w:r>
        <w:t>Чтобы успешно решать задачи методической работы в школе, следует определить функциональные обязанности членов педагогического коллектива.</w:t>
      </w:r>
    </w:p>
    <w:p w14:paraId="04563D60" w14:textId="77777777" w:rsidR="00375E96" w:rsidRDefault="00375E96" w:rsidP="00375E96">
      <w:pPr>
        <w:pStyle w:val="21"/>
        <w:shd w:val="clear" w:color="auto" w:fill="auto"/>
        <w:spacing w:before="0" w:after="132" w:line="260" w:lineRule="exact"/>
        <w:ind w:left="20" w:firstLine="0"/>
        <w:jc w:val="both"/>
      </w:pPr>
      <w:r>
        <w:t>Для этой цели в свою очередь необходимо:</w:t>
      </w:r>
    </w:p>
    <w:p w14:paraId="7B7D2B7E" w14:textId="77777777" w:rsidR="00375E96" w:rsidRDefault="00375E96" w:rsidP="00375E96">
      <w:pPr>
        <w:pStyle w:val="21"/>
        <w:numPr>
          <w:ilvl w:val="0"/>
          <w:numId w:val="1"/>
        </w:numPr>
        <w:shd w:val="clear" w:color="auto" w:fill="auto"/>
        <w:tabs>
          <w:tab w:val="left" w:pos="690"/>
        </w:tabs>
        <w:spacing w:before="0" w:after="122" w:line="310" w:lineRule="exact"/>
        <w:ind w:left="700" w:right="220"/>
        <w:jc w:val="both"/>
      </w:pPr>
      <w:r>
        <w:t>изучение и творческое понимание всех нормативных программно-методических документов МО РФ и регионов;</w:t>
      </w:r>
    </w:p>
    <w:p w14:paraId="0BFA73A4" w14:textId="77777777" w:rsidR="00375E96" w:rsidRDefault="00375E96" w:rsidP="00375E96">
      <w:pPr>
        <w:pStyle w:val="21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116" w:line="307" w:lineRule="exact"/>
        <w:ind w:left="700" w:right="220"/>
        <w:jc w:val="both"/>
      </w:pPr>
      <w:r>
        <w:t>активное внедрение и использование достижений и рекомендаций психолого- педагогической науки;</w:t>
      </w:r>
    </w:p>
    <w:p w14:paraId="22331F97" w14:textId="77777777" w:rsidR="00375E96" w:rsidRDefault="00375E96" w:rsidP="00375E96">
      <w:pPr>
        <w:pStyle w:val="21"/>
        <w:numPr>
          <w:ilvl w:val="0"/>
          <w:numId w:val="1"/>
        </w:numPr>
        <w:shd w:val="clear" w:color="auto" w:fill="auto"/>
        <w:tabs>
          <w:tab w:val="left" w:pos="690"/>
        </w:tabs>
        <w:spacing w:before="0" w:after="122" w:line="312" w:lineRule="exact"/>
        <w:ind w:left="700" w:right="220"/>
        <w:jc w:val="both"/>
      </w:pPr>
      <w:r>
        <w:t>изучение и внедрение достижений педагогов-новаторов в практику работы педколлектива данной школы и использование их в других коллективах;</w:t>
      </w:r>
    </w:p>
    <w:p w14:paraId="1E4FA27F" w14:textId="77777777" w:rsidR="00375E96" w:rsidRDefault="00375E96" w:rsidP="00375E96">
      <w:pPr>
        <w:pStyle w:val="21"/>
        <w:numPr>
          <w:ilvl w:val="0"/>
          <w:numId w:val="1"/>
        </w:numPr>
        <w:shd w:val="clear" w:color="auto" w:fill="auto"/>
        <w:tabs>
          <w:tab w:val="left" w:pos="690"/>
        </w:tabs>
        <w:spacing w:before="0" w:after="160" w:line="310" w:lineRule="exact"/>
        <w:ind w:left="700" w:right="220"/>
        <w:jc w:val="both"/>
      </w:pPr>
      <w:r>
        <w:t>создание сплоченного коллектива единомышленников, бережно сохраняющих традиции школы;</w:t>
      </w:r>
    </w:p>
    <w:p w14:paraId="7019B647" w14:textId="77777777" w:rsidR="00375E96" w:rsidRDefault="00375E96" w:rsidP="00375E96">
      <w:pPr>
        <w:pStyle w:val="21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134" w:line="260" w:lineRule="exact"/>
        <w:ind w:left="700"/>
        <w:jc w:val="both"/>
      </w:pPr>
      <w:r>
        <w:t>диагностика и прогнозирование результатов учебно-воспитательного процесса;</w:t>
      </w:r>
    </w:p>
    <w:p w14:paraId="2572C153" w14:textId="77777777" w:rsidR="00375E96" w:rsidRDefault="00375E96" w:rsidP="00375E96">
      <w:pPr>
        <w:pStyle w:val="21"/>
        <w:numPr>
          <w:ilvl w:val="0"/>
          <w:numId w:val="1"/>
        </w:numPr>
        <w:shd w:val="clear" w:color="auto" w:fill="auto"/>
        <w:tabs>
          <w:tab w:val="left" w:pos="690"/>
        </w:tabs>
        <w:spacing w:before="0" w:after="130" w:line="317" w:lineRule="exact"/>
        <w:ind w:left="700" w:right="220"/>
        <w:jc w:val="both"/>
      </w:pPr>
      <w:r>
        <w:t>стимулирование инициативы и творчества членов педколлектива и активизация его деятельности в научно-исследовательской, поисковой работе;</w:t>
      </w:r>
    </w:p>
    <w:p w14:paraId="3E6F469F" w14:textId="77777777" w:rsidR="00375E96" w:rsidRDefault="00375E96" w:rsidP="00375E96">
      <w:pPr>
        <w:pStyle w:val="21"/>
        <w:numPr>
          <w:ilvl w:val="0"/>
          <w:numId w:val="1"/>
        </w:numPr>
        <w:shd w:val="clear" w:color="auto" w:fill="auto"/>
        <w:tabs>
          <w:tab w:val="left" w:pos="688"/>
        </w:tabs>
        <w:spacing w:before="0" w:after="124" w:line="305" w:lineRule="exact"/>
        <w:ind w:left="700" w:right="220"/>
        <w:jc w:val="both"/>
      </w:pPr>
      <w:r>
        <w:t>использование в учебно-воспитательном процессе современных методик, форм, видов, средств и новых технологий;</w:t>
      </w:r>
    </w:p>
    <w:p w14:paraId="4DF527D0" w14:textId="77777777" w:rsidR="00375E96" w:rsidRDefault="00375E96" w:rsidP="00375E96">
      <w:pPr>
        <w:pStyle w:val="21"/>
        <w:numPr>
          <w:ilvl w:val="0"/>
          <w:numId w:val="1"/>
        </w:numPr>
        <w:shd w:val="clear" w:color="auto" w:fill="auto"/>
        <w:tabs>
          <w:tab w:val="left" w:pos="688"/>
        </w:tabs>
        <w:spacing w:before="0" w:line="300" w:lineRule="exact"/>
        <w:ind w:left="700" w:right="220"/>
        <w:jc w:val="both"/>
      </w:pPr>
      <w:r>
        <w:lastRenderedPageBreak/>
        <w:t>выявление и предупреждение недостатков, затруднений и перегрузок в работе педколлектива;</w:t>
      </w:r>
    </w:p>
    <w:p w14:paraId="51053F89" w14:textId="77777777" w:rsidR="00375E96" w:rsidRDefault="00375E96" w:rsidP="00375E96">
      <w:pPr>
        <w:pStyle w:val="21"/>
        <w:numPr>
          <w:ilvl w:val="0"/>
          <w:numId w:val="1"/>
        </w:numPr>
        <w:shd w:val="clear" w:color="auto" w:fill="auto"/>
        <w:tabs>
          <w:tab w:val="left" w:pos="718"/>
        </w:tabs>
        <w:spacing w:before="0" w:after="118" w:line="310" w:lineRule="exact"/>
        <w:ind w:left="720" w:right="400" w:hanging="340"/>
        <w:jc w:val="both"/>
      </w:pPr>
      <w:r>
        <w:t>развитие мировоззрения, профессионально-ценностных и личностно-нравственных качеств членов педколлектива, готовых к самообразованию и самосовершенствованию.</w:t>
      </w:r>
    </w:p>
    <w:p w14:paraId="516356F7" w14:textId="77777777" w:rsidR="00375E96" w:rsidRDefault="00375E96" w:rsidP="00375E96">
      <w:pPr>
        <w:pStyle w:val="21"/>
        <w:shd w:val="clear" w:color="auto" w:fill="auto"/>
        <w:spacing w:before="0" w:after="162" w:line="312" w:lineRule="exact"/>
        <w:ind w:left="380" w:right="400" w:firstLine="0"/>
        <w:jc w:val="both"/>
      </w:pPr>
      <w:r>
        <w:t>В книге М.М. Левина «Технологии профессионального педагогического образования» подробно представлены технологии профессиональной подготовки педагога, разные формы, методы, пути совершенствования профессионального мастерства педагогов.</w:t>
      </w:r>
    </w:p>
    <w:p w14:paraId="6B0C26A8" w14:textId="77777777" w:rsidR="00375E96" w:rsidRDefault="00375E96" w:rsidP="00375E96">
      <w:pPr>
        <w:pStyle w:val="21"/>
        <w:shd w:val="clear" w:color="auto" w:fill="auto"/>
        <w:spacing w:before="0" w:after="170" w:line="260" w:lineRule="exact"/>
        <w:ind w:left="20" w:firstLine="0"/>
        <w:jc w:val="both"/>
      </w:pPr>
      <w:r>
        <w:t>Наиболее эффективными для нас в школе являются:</w:t>
      </w:r>
    </w:p>
    <w:p w14:paraId="4C33EE92" w14:textId="77777777" w:rsidR="00375E96" w:rsidRDefault="00375E96" w:rsidP="00375E96">
      <w:pPr>
        <w:pStyle w:val="21"/>
        <w:numPr>
          <w:ilvl w:val="0"/>
          <w:numId w:val="1"/>
        </w:numPr>
        <w:shd w:val="clear" w:color="auto" w:fill="auto"/>
        <w:tabs>
          <w:tab w:val="left" w:pos="723"/>
        </w:tabs>
        <w:spacing w:before="0" w:after="129" w:line="260" w:lineRule="exact"/>
        <w:ind w:left="20" w:firstLine="360"/>
        <w:jc w:val="both"/>
      </w:pPr>
      <w:r>
        <w:t>теоретические семинары (доклады, сообщения);</w:t>
      </w:r>
    </w:p>
    <w:p w14:paraId="7F543479" w14:textId="77777777" w:rsidR="00375E96" w:rsidRDefault="00375E96" w:rsidP="00375E96">
      <w:pPr>
        <w:pStyle w:val="21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158" w:line="307" w:lineRule="exact"/>
        <w:ind w:left="720" w:right="400" w:hanging="340"/>
        <w:jc w:val="both"/>
      </w:pPr>
      <w:r>
        <w:t>семинары-практикумы (доклады, сообщения с практическим показом на уроках, классных часах, внеклассных, внешкольных мероприятиях);</w:t>
      </w:r>
    </w:p>
    <w:p w14:paraId="5C6DF333" w14:textId="77777777" w:rsidR="00375E96" w:rsidRDefault="00375E96" w:rsidP="00375E96">
      <w:pPr>
        <w:pStyle w:val="21"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130" w:line="260" w:lineRule="exact"/>
        <w:ind w:left="20" w:firstLine="360"/>
        <w:jc w:val="both"/>
      </w:pPr>
      <w:r>
        <w:t>диспуты, дискуссии («круглый стол», диалог-спор, дебаты, форум) и т.д.;</w:t>
      </w:r>
    </w:p>
    <w:p w14:paraId="0117E571" w14:textId="77777777" w:rsidR="00375E96" w:rsidRDefault="00375E96" w:rsidP="00375E96">
      <w:pPr>
        <w:pStyle w:val="21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122" w:line="312" w:lineRule="exact"/>
        <w:ind w:left="720" w:right="400" w:hanging="340"/>
        <w:jc w:val="both"/>
      </w:pPr>
      <w:r>
        <w:t>обсуждение современных новейших методик, технологий, достижений психолого- педагогической науки;</w:t>
      </w:r>
    </w:p>
    <w:p w14:paraId="0CC9C179" w14:textId="77777777" w:rsidR="00375E96" w:rsidRDefault="00375E96" w:rsidP="00375E96">
      <w:pPr>
        <w:pStyle w:val="21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160" w:line="310" w:lineRule="exact"/>
        <w:ind w:left="720" w:right="400" w:hanging="340"/>
        <w:jc w:val="both"/>
      </w:pPr>
      <w:r>
        <w:t xml:space="preserve">обсуждение отдельных открытых, </w:t>
      </w:r>
      <w:proofErr w:type="spellStart"/>
      <w:r>
        <w:t>взаимопосещенных</w:t>
      </w:r>
      <w:proofErr w:type="spellEnd"/>
      <w:r>
        <w:t xml:space="preserve"> уроков, мероприятий или их цикла;</w:t>
      </w:r>
    </w:p>
    <w:p w14:paraId="330FF2E2" w14:textId="77777777" w:rsidR="00375E96" w:rsidRDefault="00375E96" w:rsidP="00375E96">
      <w:pPr>
        <w:pStyle w:val="21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130" w:line="260" w:lineRule="exact"/>
        <w:ind w:left="20" w:firstLine="360"/>
        <w:jc w:val="both"/>
      </w:pPr>
      <w:r>
        <w:t>обсуждение и оценка авторских программ, учебных пособий;</w:t>
      </w:r>
    </w:p>
    <w:p w14:paraId="05E5A8BA" w14:textId="77777777" w:rsidR="00375E96" w:rsidRDefault="00375E96" w:rsidP="00375E96">
      <w:pPr>
        <w:pStyle w:val="21"/>
        <w:shd w:val="clear" w:color="auto" w:fill="auto"/>
        <w:spacing w:before="0" w:line="312" w:lineRule="exact"/>
        <w:ind w:left="720" w:right="1380" w:firstLine="0"/>
        <w:jc w:val="both"/>
      </w:pPr>
      <w:r>
        <w:t>обсуждение «срезов знаний», вопросов для тестирования и анкетирования учащихся;</w:t>
      </w:r>
    </w:p>
    <w:p w14:paraId="56869085" w14:textId="77777777" w:rsidR="00375E96" w:rsidRDefault="00375E96" w:rsidP="00375E96">
      <w:pPr>
        <w:pStyle w:val="110"/>
        <w:numPr>
          <w:ilvl w:val="0"/>
          <w:numId w:val="1"/>
        </w:numPr>
        <w:shd w:val="clear" w:color="auto" w:fill="auto"/>
        <w:tabs>
          <w:tab w:val="left" w:pos="721"/>
        </w:tabs>
        <w:spacing w:before="0"/>
        <w:ind w:left="20" w:right="400"/>
        <w:jc w:val="both"/>
      </w:pPr>
      <w:r>
        <w:rPr>
          <w:rStyle w:val="111"/>
        </w:rPr>
        <w:t xml:space="preserve">педагогические советы и др. </w:t>
      </w:r>
      <w:r>
        <w:t>Технология саморазвития педагога</w:t>
      </w:r>
    </w:p>
    <w:p w14:paraId="03630F35" w14:textId="77777777" w:rsidR="00375E96" w:rsidRDefault="00375E96" w:rsidP="00375E96">
      <w:pPr>
        <w:pStyle w:val="21"/>
        <w:shd w:val="clear" w:color="auto" w:fill="auto"/>
        <w:spacing w:before="0" w:after="118" w:line="310" w:lineRule="exact"/>
        <w:ind w:left="20" w:right="400" w:firstLine="0"/>
        <w:jc w:val="both"/>
      </w:pPr>
      <w:r>
        <w:t xml:space="preserve">Успешность педагогической деятельности во многом зависит от умения и способности каждого педагога мобилизовать свои усилия на систематическую умственную работу, рационально строить деятельность, управлять своим эмоциональным и психологическим состоянием, использовать свой потенциал, проявлять творческую </w:t>
      </w:r>
      <w:proofErr w:type="gramStart"/>
      <w:r>
        <w:t>активность .В</w:t>
      </w:r>
      <w:proofErr w:type="gramEnd"/>
      <w:r>
        <w:t xml:space="preserve"> педагогике такая работа над собой носит название саморазвития.</w:t>
      </w:r>
    </w:p>
    <w:p w14:paraId="0A4B07A0" w14:textId="77777777" w:rsidR="00375E96" w:rsidRDefault="00375E96" w:rsidP="00375E96">
      <w:pPr>
        <w:pStyle w:val="21"/>
        <w:shd w:val="clear" w:color="auto" w:fill="auto"/>
        <w:spacing w:before="0" w:after="120" w:line="312" w:lineRule="exact"/>
        <w:ind w:left="20" w:right="400" w:firstLine="0"/>
        <w:jc w:val="both"/>
      </w:pPr>
      <w:r>
        <w:t xml:space="preserve">Саморазвитием педагога можно и нужно управлять, т.к. уровень профессионализма не только личное дело учителя. Профессиональное саморазвитие </w:t>
      </w:r>
      <w:proofErr w:type="gramStart"/>
      <w:r>
        <w:t>- это</w:t>
      </w:r>
      <w:proofErr w:type="gramEnd"/>
      <w:r>
        <w:t xml:space="preserve"> сознательная деятельность, направленная на </w:t>
      </w:r>
      <w:r>
        <w:lastRenderedPageBreak/>
        <w:t>совершенствование своей личности в соответствии с требованиями профессии, а значит и ориентированная на повышение качества образования.</w:t>
      </w:r>
    </w:p>
    <w:p w14:paraId="7B702E68" w14:textId="77777777" w:rsidR="00375E96" w:rsidRDefault="00375E96" w:rsidP="00375E96">
      <w:pPr>
        <w:pStyle w:val="21"/>
        <w:shd w:val="clear" w:color="auto" w:fill="auto"/>
        <w:spacing w:before="0" w:line="312" w:lineRule="exact"/>
        <w:ind w:left="20" w:right="400" w:firstLine="0"/>
        <w:jc w:val="both"/>
      </w:pPr>
      <w:r>
        <w:t>Каждый учитель школе разрабатывает свою методическую тему. По содержанию и значимости они разные: от освоения методов и форм работы до внедрения новых образовательных технологий. Работа над методической темой обязательно результативна: это или обобщение опыта, или создание методических рекомендаций по разрабатываемой теме, или подборка дидактического материала, выступление, аттестация и т.п.</w:t>
      </w:r>
    </w:p>
    <w:p w14:paraId="19B14F35" w14:textId="77777777" w:rsidR="00375E96" w:rsidRDefault="00375E96" w:rsidP="00375E96">
      <w:pPr>
        <w:pStyle w:val="21"/>
        <w:shd w:val="clear" w:color="auto" w:fill="auto"/>
        <w:spacing w:before="0" w:after="178" w:line="310" w:lineRule="exact"/>
        <w:ind w:left="20" w:right="300" w:firstLine="0"/>
        <w:jc w:val="both"/>
      </w:pPr>
      <w:r>
        <w:t>Работая в одном коллективе, выполняя общие функции, имея единый объект воздействия - ученика, педагоги не могут не общаться на профессиональном уровне.</w:t>
      </w:r>
    </w:p>
    <w:p w14:paraId="42386ECF" w14:textId="77777777" w:rsidR="00375E96" w:rsidRDefault="00375E96" w:rsidP="00375E96">
      <w:pPr>
        <w:pStyle w:val="21"/>
        <w:shd w:val="clear" w:color="auto" w:fill="auto"/>
        <w:spacing w:before="0" w:after="222" w:line="312" w:lineRule="exact"/>
        <w:ind w:left="20" w:right="300" w:firstLine="0"/>
        <w:jc w:val="both"/>
      </w:pPr>
      <w:r>
        <w:t>На этом этапе управленческую деятельность методической службы помогает организовать технология педагогического взаимодействия.</w:t>
      </w:r>
    </w:p>
    <w:p w14:paraId="09FFCAC7" w14:textId="77777777" w:rsidR="00375E96" w:rsidRDefault="00375E96" w:rsidP="00375E96">
      <w:pPr>
        <w:pStyle w:val="40"/>
        <w:keepNext/>
        <w:keepLines/>
        <w:shd w:val="clear" w:color="auto" w:fill="auto"/>
        <w:spacing w:before="0" w:after="118" w:line="260" w:lineRule="exact"/>
        <w:ind w:left="20"/>
        <w:jc w:val="both"/>
      </w:pPr>
      <w:bookmarkStart w:id="0" w:name="bookmark11"/>
      <w:r>
        <w:t>Технология педагогического взаимодействия</w:t>
      </w:r>
      <w:bookmarkEnd w:id="0"/>
    </w:p>
    <w:p w14:paraId="3512E406" w14:textId="77777777" w:rsidR="00375E96" w:rsidRDefault="00375E96" w:rsidP="00375E96">
      <w:pPr>
        <w:pStyle w:val="21"/>
        <w:shd w:val="clear" w:color="auto" w:fill="auto"/>
        <w:spacing w:before="0" w:after="182" w:line="312" w:lineRule="exact"/>
        <w:ind w:left="20" w:right="300" w:firstLine="0"/>
        <w:jc w:val="both"/>
      </w:pPr>
      <w:r>
        <w:t xml:space="preserve">Первой ступенькой в осуществлении технологии педагогического взаимодействия является осознание его сути, целей, принципов и содержания, которые реализуются в разнообразных формах деятельности. Одна из форм - творческие группы или методические </w:t>
      </w:r>
      <w:proofErr w:type="gramStart"/>
      <w:r>
        <w:t>объединения..</w:t>
      </w:r>
      <w:proofErr w:type="gramEnd"/>
    </w:p>
    <w:p w14:paraId="30C288B5" w14:textId="77777777" w:rsidR="00375E96" w:rsidRDefault="00375E96" w:rsidP="00375E96">
      <w:pPr>
        <w:pStyle w:val="21"/>
        <w:shd w:val="clear" w:color="auto" w:fill="auto"/>
        <w:spacing w:before="0" w:after="220" w:line="310" w:lineRule="exact"/>
        <w:ind w:left="20" w:right="300" w:firstLine="0"/>
        <w:jc w:val="both"/>
      </w:pPr>
      <w:r>
        <w:t>Обычно учителя сами объединяются в творческие группы по критерию близости методической темы и с планом работы приходят на заседание научно-методического совета. План работы творческой группы составляется на один год. Формы занятий различны: практикумы, теоретические семинары, открытые уроки, диспуты и др.</w:t>
      </w:r>
    </w:p>
    <w:p w14:paraId="32034905" w14:textId="77777777" w:rsidR="00375E96" w:rsidRDefault="00375E96" w:rsidP="00375E96">
      <w:pPr>
        <w:pStyle w:val="40"/>
        <w:keepNext/>
        <w:keepLines/>
        <w:shd w:val="clear" w:color="auto" w:fill="auto"/>
        <w:spacing w:before="0" w:after="118" w:line="260" w:lineRule="exact"/>
        <w:ind w:left="20"/>
        <w:jc w:val="both"/>
      </w:pPr>
      <w:bookmarkStart w:id="1" w:name="bookmark12"/>
      <w:r>
        <w:t>Заключение,</w:t>
      </w:r>
      <w:bookmarkEnd w:id="1"/>
    </w:p>
    <w:p w14:paraId="4315004F" w14:textId="77777777" w:rsidR="00375E96" w:rsidRDefault="00375E96" w:rsidP="00375E96">
      <w:pPr>
        <w:pStyle w:val="21"/>
        <w:shd w:val="clear" w:color="auto" w:fill="auto"/>
        <w:spacing w:before="0" w:after="180" w:line="310" w:lineRule="exact"/>
        <w:ind w:left="20" w:right="300" w:firstLine="0"/>
        <w:jc w:val="both"/>
      </w:pPr>
      <w:r>
        <w:t xml:space="preserve">Учительство </w:t>
      </w:r>
      <w:proofErr w:type="gramStart"/>
      <w:r>
        <w:t>- это</w:t>
      </w:r>
      <w:proofErr w:type="gramEnd"/>
      <w:r>
        <w:t xml:space="preserve"> искусство, труд не менее творческий, чем труд писателя или композитора, но более тяжелый и ответственный. Учитель обращается к душе человеческой не через музыку, как композитор, не с помощью красок, как художник, а впрямую. Воспитывает личностью своей, своими знаниями и любовью, своим отношением к миру.</w:t>
      </w:r>
    </w:p>
    <w:p w14:paraId="17B9B915" w14:textId="77777777" w:rsidR="00375E96" w:rsidRDefault="00375E96" w:rsidP="00375E96">
      <w:pPr>
        <w:pStyle w:val="21"/>
        <w:shd w:val="clear" w:color="auto" w:fill="auto"/>
        <w:spacing w:before="0" w:after="178" w:line="310" w:lineRule="exact"/>
        <w:ind w:left="20" w:right="300" w:firstLine="0"/>
        <w:jc w:val="both"/>
      </w:pPr>
      <w:r>
        <w:t xml:space="preserve">Однако, учитель в гораздо более высокой степени должен воздействовать на свою аудиторию, содействовать формированию мировоззрения своих подопечных, дать им научную картину мира, пробудить чувство прекрасного, чувство порядочности и справедливости, сделать грамотными и заставит поверить в себя, в свои слова. </w:t>
      </w:r>
      <w:r>
        <w:lastRenderedPageBreak/>
        <w:t xml:space="preserve">При этом в отличие он вынужден работать в режиме обратной связи: ему постоянно задают разнообразные вопросы, в том числе коварные, и все они требуют исчерпывающих и убедительных ответов. Настоящий учитель, Учитель с большой буквы </w:t>
      </w:r>
      <w:proofErr w:type="gramStart"/>
      <w:r>
        <w:t>- это</w:t>
      </w:r>
      <w:proofErr w:type="gramEnd"/>
      <w:r>
        <w:t xml:space="preserve"> личность, рождающая, формирующая другие личности (в идеале - совместно с семьёй). Для этого ему необходимо не только внимание и уважение со стороны его учеников, со стороны всего общества.</w:t>
      </w:r>
    </w:p>
    <w:p w14:paraId="4AFE2110" w14:textId="77777777" w:rsidR="00375E96" w:rsidRDefault="00375E96" w:rsidP="00375E96">
      <w:pPr>
        <w:pStyle w:val="21"/>
        <w:shd w:val="clear" w:color="auto" w:fill="auto"/>
        <w:spacing w:before="0" w:after="182" w:line="312" w:lineRule="exact"/>
        <w:ind w:left="20" w:right="300" w:firstLine="0"/>
        <w:jc w:val="both"/>
      </w:pPr>
      <w:r>
        <w:t>Педагог - не только профессия, суть которой передавать знания, но и высокая миссия сотворения личности, утверждения человека в человеке. В этой связи можно выделить совокупность социально и профессионально обусловленных качеств педагога: высокая гражданская ответственность и социальная активность; любовь к детям, потребность и способность им отдать им свое сердце; духовная культура, желание и умение работать вместе с другими; готовность к созданию новых ценностей и принятию творческих решений; потребность в постоянном самообразовании; физическое и психическое здоровье, профессиональная работоспособность.</w:t>
      </w:r>
    </w:p>
    <w:p w14:paraId="124732C4" w14:textId="77777777" w:rsidR="00375E96" w:rsidRDefault="00375E96" w:rsidP="00375E96">
      <w:pPr>
        <w:pStyle w:val="21"/>
        <w:shd w:val="clear" w:color="auto" w:fill="auto"/>
        <w:spacing w:before="0" w:line="310" w:lineRule="exact"/>
        <w:ind w:left="20" w:right="300" w:firstLine="0"/>
        <w:jc w:val="both"/>
      </w:pPr>
      <w:r>
        <w:t>Важнейшим условием повышения качества образования является создание условий, активизирующих профессионально-познавательный поиск педагога, способствующий развитию его творческих сил, самостоятельности, нового научного стиля мышления.</w:t>
      </w:r>
      <w:bookmarkStart w:id="2" w:name="bookmark13"/>
    </w:p>
    <w:bookmarkEnd w:id="2"/>
    <w:p w14:paraId="50733569" w14:textId="77777777" w:rsidR="00375E96" w:rsidRDefault="00375E96" w:rsidP="00375E96">
      <w:pPr>
        <w:pStyle w:val="20"/>
        <w:keepNext/>
        <w:keepLines/>
        <w:shd w:val="clear" w:color="auto" w:fill="auto"/>
        <w:spacing w:after="985" w:line="790" w:lineRule="exact"/>
        <w:ind w:left="2820"/>
      </w:pPr>
    </w:p>
    <w:sectPr w:rsidR="00375E96" w:rsidSect="00375E96">
      <w:type w:val="continuous"/>
      <w:pgSz w:w="11905" w:h="16837"/>
      <w:pgMar w:top="851" w:right="932" w:bottom="4488" w:left="151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C34E8"/>
    <w:multiLevelType w:val="multilevel"/>
    <w:tmpl w:val="BFD038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8F"/>
    <w:rsid w:val="002C7668"/>
    <w:rsid w:val="00375E96"/>
    <w:rsid w:val="007E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BE4437-1B78-4B3A-92CA-9F7675C0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375E96"/>
    <w:rPr>
      <w:rFonts w:ascii="Times New Roman" w:eastAsia="Times New Roman" w:hAnsi="Times New Roman" w:cs="Times New Roman"/>
      <w:sz w:val="79"/>
      <w:szCs w:val="79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75E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75E9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375E96"/>
    <w:rPr>
      <w:rFonts w:ascii="Times New Roman" w:eastAsia="Times New Roman" w:hAnsi="Times New Roman" w:cs="Times New Roman"/>
      <w:sz w:val="79"/>
      <w:szCs w:val="79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75E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1">
    <w:name w:val="Основной текст (11) + Не полужирный"/>
    <w:basedOn w:val="11"/>
    <w:rsid w:val="00375E9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Заголовок №4_"/>
    <w:basedOn w:val="a0"/>
    <w:link w:val="40"/>
    <w:rsid w:val="00375E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375E96"/>
    <w:pPr>
      <w:shd w:val="clear" w:color="auto" w:fill="FFFFFF"/>
      <w:spacing w:after="1200" w:line="0" w:lineRule="atLeast"/>
      <w:outlineLvl w:val="1"/>
    </w:pPr>
    <w:rPr>
      <w:rFonts w:ascii="Times New Roman" w:eastAsia="Times New Roman" w:hAnsi="Times New Roman" w:cs="Times New Roman"/>
      <w:sz w:val="79"/>
      <w:szCs w:val="79"/>
    </w:rPr>
  </w:style>
  <w:style w:type="paragraph" w:customStyle="1" w:styleId="21">
    <w:name w:val="Основной текст2"/>
    <w:basedOn w:val="a"/>
    <w:link w:val="a3"/>
    <w:rsid w:val="00375E96"/>
    <w:pPr>
      <w:shd w:val="clear" w:color="auto" w:fill="FFFFFF"/>
      <w:spacing w:before="4500" w:after="0" w:line="370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375E96"/>
    <w:pPr>
      <w:shd w:val="clear" w:color="auto" w:fill="FFFFFF"/>
      <w:spacing w:before="1200" w:after="0" w:line="475" w:lineRule="exact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100">
    <w:name w:val="Основной текст (10)"/>
    <w:basedOn w:val="a"/>
    <w:link w:val="10"/>
    <w:rsid w:val="00375E96"/>
    <w:pPr>
      <w:shd w:val="clear" w:color="auto" w:fill="FFFFFF"/>
      <w:spacing w:after="1200" w:line="0" w:lineRule="atLeast"/>
      <w:jc w:val="center"/>
    </w:pPr>
    <w:rPr>
      <w:rFonts w:ascii="Times New Roman" w:eastAsia="Times New Roman" w:hAnsi="Times New Roman" w:cs="Times New Roman"/>
      <w:sz w:val="79"/>
      <w:szCs w:val="79"/>
    </w:rPr>
  </w:style>
  <w:style w:type="paragraph" w:customStyle="1" w:styleId="110">
    <w:name w:val="Основной текст (11)"/>
    <w:basedOn w:val="a"/>
    <w:link w:val="11"/>
    <w:rsid w:val="00375E96"/>
    <w:pPr>
      <w:shd w:val="clear" w:color="auto" w:fill="FFFFFF"/>
      <w:spacing w:before="120" w:after="0" w:line="509" w:lineRule="exact"/>
      <w:ind w:firstLine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Заголовок №4"/>
    <w:basedOn w:val="a"/>
    <w:link w:val="4"/>
    <w:rsid w:val="00375E96"/>
    <w:pPr>
      <w:shd w:val="clear" w:color="auto" w:fill="FFFFFF"/>
      <w:spacing w:before="180" w:after="240" w:line="0" w:lineRule="atLeast"/>
      <w:outlineLvl w:val="3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1141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2021-06-16T10:46:00Z</dcterms:created>
  <dcterms:modified xsi:type="dcterms:W3CDTF">2021-06-16T10:46:00Z</dcterms:modified>
</cp:coreProperties>
</file>